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572EA" w14:textId="4C0D6138" w:rsidR="00A91232" w:rsidRPr="003C7058" w:rsidRDefault="003C7058">
      <w:pPr>
        <w:rPr>
          <w:sz w:val="21"/>
          <w:szCs w:val="21"/>
        </w:rPr>
      </w:pPr>
      <w:r w:rsidRPr="003C7058">
        <w:rPr>
          <w:rFonts w:hint="eastAsia"/>
          <w:sz w:val="21"/>
          <w:szCs w:val="21"/>
        </w:rPr>
        <w:t>相談支援の質の確保</w:t>
      </w:r>
    </w:p>
    <w:p w14:paraId="78E5C8DF" w14:textId="7164F48F" w:rsidR="003C7058" w:rsidRDefault="00162658" w:rsidP="003C7058">
      <w:pPr>
        <w:jc w:val="center"/>
        <w:rPr>
          <w:sz w:val="32"/>
          <w:szCs w:val="32"/>
        </w:rPr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07087C" wp14:editId="2AB2649F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99CDF39" w14:textId="77777777" w:rsidR="00162658" w:rsidRPr="00896715" w:rsidRDefault="00162658" w:rsidP="00162658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令和元年度第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35E092E" w14:textId="77777777" w:rsidR="00162658" w:rsidRPr="00F54DB9" w:rsidRDefault="00162658" w:rsidP="00162658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金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8D3A031" w14:textId="77777777" w:rsidR="00162658" w:rsidRPr="00896715" w:rsidRDefault="00162658" w:rsidP="00162658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7087C" id="グループ化 3" o:spid="_x0000_s1026" style="position:absolute;left:0;text-align:left;margin-left:141.55pt;margin-top:0;width:192.75pt;height:33.75pt;z-index:251659264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OQWwMAAJE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14:paraId="799CDF39" w14:textId="77777777" w:rsidR="00162658" w:rsidRPr="00896715" w:rsidRDefault="00162658" w:rsidP="00162658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令和元年度第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14:paraId="535E092E" w14:textId="77777777" w:rsidR="00162658" w:rsidRPr="00F54DB9" w:rsidRDefault="00162658" w:rsidP="00162658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1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17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金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14:paraId="78D3A031" w14:textId="77777777" w:rsidR="00162658" w:rsidRPr="00896715" w:rsidRDefault="00162658" w:rsidP="00162658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4696A446" w14:textId="038AA4ED" w:rsidR="002A1E88" w:rsidRDefault="00834640" w:rsidP="003C7058">
      <w:pPr>
        <w:jc w:val="center"/>
        <w:rPr>
          <w:sz w:val="32"/>
          <w:szCs w:val="32"/>
        </w:rPr>
      </w:pPr>
      <w:r w:rsidRPr="00834640">
        <w:rPr>
          <w:rFonts w:hint="eastAsia"/>
          <w:sz w:val="32"/>
          <w:szCs w:val="32"/>
        </w:rPr>
        <w:t>各連絡会実施状況</w:t>
      </w:r>
      <w:bookmarkStart w:id="0" w:name="_GoBack"/>
      <w:bookmarkEnd w:id="0"/>
    </w:p>
    <w:p w14:paraId="214B1169" w14:textId="77777777" w:rsidR="003C7058" w:rsidRDefault="003C7058" w:rsidP="003C7058">
      <w:pPr>
        <w:jc w:val="center"/>
      </w:pPr>
    </w:p>
    <w:tbl>
      <w:tblPr>
        <w:tblW w:w="945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55"/>
      </w:tblGrid>
      <w:tr w:rsidR="00D1317A" w:rsidRPr="00D1317A" w14:paraId="6F1997A5" w14:textId="77777777" w:rsidTr="003F51B2">
        <w:trPr>
          <w:trHeight w:val="616"/>
          <w:jc w:val="center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E594" w14:textId="77777777" w:rsidR="00D1317A" w:rsidRPr="003C7058" w:rsidRDefault="00D1317A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C7058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令和元年度　相談支援事業所実務担当者連絡会　参加状況</w:t>
            </w:r>
          </w:p>
          <w:tbl>
            <w:tblPr>
              <w:tblStyle w:val="a3"/>
              <w:tblW w:w="9214" w:type="dxa"/>
              <w:tblInd w:w="33" w:type="dxa"/>
              <w:tblLook w:val="04A0" w:firstRow="1" w:lastRow="0" w:firstColumn="1" w:lastColumn="0" w:noHBand="0" w:noVBand="1"/>
            </w:tblPr>
            <w:tblGrid>
              <w:gridCol w:w="993"/>
              <w:gridCol w:w="1276"/>
              <w:gridCol w:w="1134"/>
              <w:gridCol w:w="1275"/>
              <w:gridCol w:w="4536"/>
            </w:tblGrid>
            <w:tr w:rsidR="00FB5B5B" w14:paraId="57AA063E" w14:textId="77777777" w:rsidTr="003F51B2">
              <w:trPr>
                <w:trHeight w:val="298"/>
              </w:trPr>
              <w:tc>
                <w:tcPr>
                  <w:tcW w:w="993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14:paraId="67FC1191" w14:textId="77777777"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実施月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14:paraId="4C3AC75C" w14:textId="77777777"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事業所数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14:paraId="05FEEC8B" w14:textId="77777777"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参加率</w:t>
                  </w:r>
                </w:p>
              </w:tc>
              <w:tc>
                <w:tcPr>
                  <w:tcW w:w="1275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14:paraId="1FC534FD" w14:textId="77777777"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参加者数</w:t>
                  </w:r>
                </w:p>
              </w:tc>
              <w:tc>
                <w:tcPr>
                  <w:tcW w:w="4536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14:paraId="6B8E92FE" w14:textId="77777777"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内容</w:t>
                  </w:r>
                </w:p>
              </w:tc>
            </w:tr>
            <w:tr w:rsidR="00FB5B5B" w14:paraId="7D29321C" w14:textId="77777777" w:rsidTr="00BF5234">
              <w:tc>
                <w:tcPr>
                  <w:tcW w:w="993" w:type="dxa"/>
                  <w:tcBorders>
                    <w:top w:val="double" w:sz="4" w:space="0" w:color="auto"/>
                  </w:tcBorders>
                </w:tcPr>
                <w:p w14:paraId="30BE6EFC" w14:textId="77777777" w:rsidR="00FB5B5B" w:rsidRPr="00FB5B5B" w:rsidRDefault="00FB5B5B" w:rsidP="00FB5B5B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4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</w:tcPr>
                <w:p w14:paraId="14B49A0F" w14:textId="77777777" w:rsidR="00FB5B5B" w:rsidRPr="00FB5B5B" w:rsidRDefault="00FB5B5B" w:rsidP="00FB5B5B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</w:tcPr>
                <w:p w14:paraId="6F86E320" w14:textId="77777777" w:rsidR="00FB5B5B" w:rsidRPr="00FB5B5B" w:rsidRDefault="00FB5B5B" w:rsidP="00FB5B5B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39</w:t>
                  </w: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</w:tcPr>
                <w:p w14:paraId="24C42CE0" w14:textId="77777777" w:rsidR="00FB5B5B" w:rsidRPr="00FB5B5B" w:rsidRDefault="00FB5B5B" w:rsidP="009106CF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19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  <w:tcBorders>
                    <w:top w:val="double" w:sz="4" w:space="0" w:color="auto"/>
                  </w:tcBorders>
                </w:tcPr>
                <w:p w14:paraId="14FA56BC" w14:textId="77777777"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各事業所状況、年間予定確認、</w:t>
                  </w:r>
                </w:p>
                <w:p w14:paraId="62DE171A" w14:textId="77777777"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実態調査について</w:t>
                  </w:r>
                </w:p>
              </w:tc>
            </w:tr>
            <w:tr w:rsidR="00FB5B5B" w14:paraId="5E726E46" w14:textId="77777777" w:rsidTr="004B75A2">
              <w:trPr>
                <w:trHeight w:val="422"/>
              </w:trPr>
              <w:tc>
                <w:tcPr>
                  <w:tcW w:w="993" w:type="dxa"/>
                </w:tcPr>
                <w:p w14:paraId="30744B11" w14:textId="77777777" w:rsidR="00FB5B5B" w:rsidRPr="00FB5B5B" w:rsidRDefault="00FB5B5B" w:rsidP="00FB5B5B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5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</w:tcPr>
                <w:p w14:paraId="78709E6B" w14:textId="77777777" w:rsidR="00FB5B5B" w:rsidRPr="00FB5B5B" w:rsidRDefault="00FB5B5B" w:rsidP="00FB5B5B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137A6782" w14:textId="77777777" w:rsidR="00FB5B5B" w:rsidRPr="00FB5B5B" w:rsidRDefault="00FB5B5B" w:rsidP="00FB5B5B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29</w:t>
                  </w: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</w:tcPr>
                <w:p w14:paraId="59E1AAC9" w14:textId="77777777" w:rsidR="00FB5B5B" w:rsidRPr="00FB5B5B" w:rsidRDefault="00FB5B5B" w:rsidP="009106CF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14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14:paraId="4161C294" w14:textId="77777777"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事例検討会</w:t>
                  </w:r>
                </w:p>
              </w:tc>
            </w:tr>
            <w:tr w:rsidR="00B637FF" w14:paraId="3CECF888" w14:textId="77777777" w:rsidTr="00F519F9">
              <w:trPr>
                <w:trHeight w:val="420"/>
              </w:trPr>
              <w:tc>
                <w:tcPr>
                  <w:tcW w:w="993" w:type="dxa"/>
                </w:tcPr>
                <w:p w14:paraId="66FD4A58" w14:textId="77777777" w:rsidR="00B637FF" w:rsidRPr="00FB5B5B" w:rsidRDefault="00B637FF" w:rsidP="00B637FF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6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14:paraId="1E1A06C9" w14:textId="77777777" w:rsidR="00B637FF" w:rsidRPr="00B637FF" w:rsidRDefault="00B637FF" w:rsidP="00B637FF">
                  <w:pPr>
                    <w:widowControl/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14</w:t>
                  </w:r>
                </w:p>
              </w:tc>
              <w:tc>
                <w:tcPr>
                  <w:tcW w:w="1134" w:type="dxa"/>
                  <w:vAlign w:val="center"/>
                </w:tcPr>
                <w:p w14:paraId="67830750" w14:textId="77777777" w:rsidR="00B637FF" w:rsidRPr="00B637FF" w:rsidRDefault="00B637FF" w:rsidP="00B637FF">
                  <w:pPr>
                    <w:widowControl/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36%</w:t>
                  </w:r>
                </w:p>
              </w:tc>
              <w:tc>
                <w:tcPr>
                  <w:tcW w:w="1275" w:type="dxa"/>
                  <w:vAlign w:val="center"/>
                </w:tcPr>
                <w:p w14:paraId="28BC6E0B" w14:textId="0A4A0654" w:rsidR="00B637FF" w:rsidRPr="00B637FF" w:rsidRDefault="00B637FF" w:rsidP="009106C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18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14:paraId="5FD657A3" w14:textId="77777777" w:rsidR="00B637FF" w:rsidRPr="00B637FF" w:rsidRDefault="00B637FF" w:rsidP="00B637FF">
                  <w:pPr>
                    <w:widowControl/>
                    <w:jc w:val="left"/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意見交換会・学習会（ハートワーク）</w:t>
                  </w:r>
                </w:p>
              </w:tc>
            </w:tr>
            <w:tr w:rsidR="00B637FF" w14:paraId="6C3A89D1" w14:textId="77777777" w:rsidTr="00F519F9">
              <w:trPr>
                <w:trHeight w:val="420"/>
              </w:trPr>
              <w:tc>
                <w:tcPr>
                  <w:tcW w:w="993" w:type="dxa"/>
                </w:tcPr>
                <w:p w14:paraId="6A075DF5" w14:textId="77777777" w:rsidR="00B637FF" w:rsidRPr="00FB5B5B" w:rsidRDefault="00B637FF" w:rsidP="00B637FF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7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AC7711" w14:textId="77777777" w:rsidR="00B637FF" w:rsidRPr="00B637FF" w:rsidRDefault="00B637FF" w:rsidP="00B637F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E6092B3" w14:textId="77777777" w:rsidR="00B637FF" w:rsidRPr="00B637FF" w:rsidRDefault="00B637FF" w:rsidP="00B637F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23%</w:t>
                  </w:r>
                </w:p>
              </w:tc>
              <w:tc>
                <w:tcPr>
                  <w:tcW w:w="1275" w:type="dxa"/>
                  <w:vAlign w:val="center"/>
                </w:tcPr>
                <w:p w14:paraId="09E8E0D4" w14:textId="54E17571" w:rsidR="00B637FF" w:rsidRPr="00B637FF" w:rsidRDefault="00B637FF" w:rsidP="009106C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14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14:paraId="4605EBF9" w14:textId="77777777" w:rsidR="00B637FF" w:rsidRPr="00B637FF" w:rsidRDefault="00B637FF" w:rsidP="00B637F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事例検討会</w:t>
                  </w:r>
                </w:p>
              </w:tc>
            </w:tr>
            <w:tr w:rsidR="00B637FF" w14:paraId="15C928FE" w14:textId="77777777" w:rsidTr="00F519F9">
              <w:trPr>
                <w:trHeight w:val="420"/>
              </w:trPr>
              <w:tc>
                <w:tcPr>
                  <w:tcW w:w="993" w:type="dxa"/>
                </w:tcPr>
                <w:p w14:paraId="1CC61961" w14:textId="77777777" w:rsidR="00B637FF" w:rsidRPr="00FB5B5B" w:rsidRDefault="00B637FF" w:rsidP="00B637FF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8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C85ADA" w14:textId="77777777" w:rsidR="00B637FF" w:rsidRPr="00B637FF" w:rsidRDefault="00B637FF" w:rsidP="00B637F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11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525B5F" w14:textId="77777777" w:rsidR="00B637FF" w:rsidRPr="00B637FF" w:rsidRDefault="00B637FF" w:rsidP="00B637F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28%</w:t>
                  </w:r>
                </w:p>
              </w:tc>
              <w:tc>
                <w:tcPr>
                  <w:tcW w:w="1275" w:type="dxa"/>
                  <w:vAlign w:val="center"/>
                </w:tcPr>
                <w:p w14:paraId="15884739" w14:textId="68636157" w:rsidR="00B637FF" w:rsidRPr="00B637FF" w:rsidRDefault="00B637FF" w:rsidP="009106C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13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14:paraId="282104FD" w14:textId="77777777" w:rsidR="00B637FF" w:rsidRPr="00B637FF" w:rsidRDefault="00B637FF" w:rsidP="00B637F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意見交換会（実態調査結果について）</w:t>
                  </w:r>
                </w:p>
              </w:tc>
            </w:tr>
            <w:tr w:rsidR="00B637FF" w14:paraId="77D40575" w14:textId="77777777" w:rsidTr="00F519F9">
              <w:trPr>
                <w:trHeight w:val="420"/>
              </w:trPr>
              <w:tc>
                <w:tcPr>
                  <w:tcW w:w="993" w:type="dxa"/>
                </w:tcPr>
                <w:p w14:paraId="61364BE6" w14:textId="77777777" w:rsidR="00B637FF" w:rsidRPr="00FB5B5B" w:rsidRDefault="00B637FF" w:rsidP="00B637FF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9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14:paraId="7B0A9629" w14:textId="77777777" w:rsidR="00B637FF" w:rsidRPr="00B637FF" w:rsidRDefault="00B637FF" w:rsidP="00B637F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14:paraId="602F9A67" w14:textId="77777777" w:rsidR="00B637FF" w:rsidRPr="00B637FF" w:rsidRDefault="00B637FF" w:rsidP="00B637F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31%</w:t>
                  </w:r>
                </w:p>
              </w:tc>
              <w:tc>
                <w:tcPr>
                  <w:tcW w:w="1275" w:type="dxa"/>
                  <w:vAlign w:val="center"/>
                </w:tcPr>
                <w:p w14:paraId="1D4356D5" w14:textId="5F3834AF" w:rsidR="00B637FF" w:rsidRPr="00B637FF" w:rsidRDefault="009106CF" w:rsidP="009106CF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>
                    <w:rPr>
                      <w:rFonts w:eastAsia="游ゴシック" w:hint="eastAsia"/>
                      <w:color w:val="000000"/>
                    </w:rPr>
                    <w:t xml:space="preserve">　</w:t>
                  </w:r>
                  <w:r w:rsidR="00B637FF" w:rsidRPr="00B637FF">
                    <w:rPr>
                      <w:rFonts w:eastAsia="游ゴシック"/>
                      <w:color w:val="000000"/>
                    </w:rPr>
                    <w:t>12</w:t>
                  </w:r>
                  <w:r w:rsidR="00B637FF"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14:paraId="3B66F50F" w14:textId="77777777" w:rsidR="00B637FF" w:rsidRPr="00B637FF" w:rsidRDefault="00B637FF" w:rsidP="00B637F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事例検討会</w:t>
                  </w:r>
                </w:p>
              </w:tc>
            </w:tr>
            <w:tr w:rsidR="00B637FF" w14:paraId="0CB6AC9E" w14:textId="77777777" w:rsidTr="00BF5234">
              <w:trPr>
                <w:trHeight w:val="420"/>
              </w:trPr>
              <w:tc>
                <w:tcPr>
                  <w:tcW w:w="993" w:type="dxa"/>
                </w:tcPr>
                <w:p w14:paraId="1BE23E83" w14:textId="77777777" w:rsidR="00B637FF" w:rsidRDefault="00B637FF" w:rsidP="00FB5B5B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10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</w:tcPr>
                <w:p w14:paraId="5184D55F" w14:textId="77777777" w:rsidR="00B637FF" w:rsidRPr="00FB5B5B" w:rsidRDefault="00967F46" w:rsidP="00967F46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</w:t>
                  </w:r>
                  <w:r>
                    <w:rPr>
                      <w:rFonts w:eastAsia="游ゴシック" w:hint="eastAsia"/>
                      <w:color w:val="000000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6FFA76AC" w14:textId="77777777" w:rsidR="00B637FF" w:rsidRPr="004B411D" w:rsidRDefault="004B411D" w:rsidP="004B411D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 w:rsidRPr="004B411D">
                    <w:rPr>
                      <w:rFonts w:eastAsia="ＭＳ Ｐゴシック" w:cs="ＭＳ Ｐゴシック"/>
                      <w:color w:val="000000"/>
                      <w:kern w:val="0"/>
                    </w:rPr>
                    <w:t>33</w:t>
                  </w:r>
                  <w:r w:rsidRPr="004B411D">
                    <w:rPr>
                      <w:rFonts w:asciiTheme="majorHAnsi" w:eastAsiaTheme="majorHAnsi" w:hAnsiTheme="majorHAnsi" w:cs="ＭＳ Ｐゴシック"/>
                      <w:color w:val="000000"/>
                      <w:kern w:val="0"/>
                    </w:rPr>
                    <w:t>％</w:t>
                  </w:r>
                </w:p>
              </w:tc>
              <w:tc>
                <w:tcPr>
                  <w:tcW w:w="1275" w:type="dxa"/>
                </w:tcPr>
                <w:p w14:paraId="76A7AA87" w14:textId="77777777" w:rsidR="00B637FF" w:rsidRPr="004B411D" w:rsidRDefault="004B411D" w:rsidP="009106CF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 w:rsidRPr="004B411D">
                    <w:rPr>
                      <w:rFonts w:eastAsia="ＭＳ Ｐゴシック" w:cs="ＭＳ Ｐゴシック"/>
                      <w:color w:val="000000"/>
                      <w:kern w:val="0"/>
                    </w:rPr>
                    <w:t>15</w:t>
                  </w:r>
                  <w:r w:rsidRPr="004B411D">
                    <w:rPr>
                      <w:rFonts w:asciiTheme="majorHAnsi" w:eastAsiaTheme="majorHAnsi" w:hAnsiTheme="majorHAnsi" w:cs="ＭＳ Ｐゴシック"/>
                      <w:color w:val="000000"/>
                      <w:kern w:val="0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14:paraId="1945FB99" w14:textId="77777777" w:rsidR="004B75A2" w:rsidRDefault="004B75A2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4B75A2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学習会(いたばしボランティアセンター</w:t>
                  </w:r>
                  <w:r w:rsidRPr="004B75A2"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  <w:p w14:paraId="2CD1EE7B" w14:textId="77777777" w:rsidR="00B637FF" w:rsidRPr="004B75A2" w:rsidRDefault="004B75A2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相談支援部会準備会報告</w:t>
                  </w:r>
                </w:p>
              </w:tc>
            </w:tr>
            <w:tr w:rsidR="00AB5630" w14:paraId="1D27938D" w14:textId="77777777" w:rsidTr="00BF5234">
              <w:trPr>
                <w:trHeight w:val="420"/>
              </w:trPr>
              <w:tc>
                <w:tcPr>
                  <w:tcW w:w="993" w:type="dxa"/>
                </w:tcPr>
                <w:p w14:paraId="05ED8F27" w14:textId="57E587BA" w:rsidR="00AB5630" w:rsidRDefault="00AB5630" w:rsidP="00FB5B5B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11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</w:tcPr>
                <w:p w14:paraId="05996ED6" w14:textId="3A6B71D9" w:rsidR="00AB5630" w:rsidRPr="00B637FF" w:rsidRDefault="00AB5630" w:rsidP="00967F46">
                  <w:pPr>
                    <w:widowControl/>
                    <w:jc w:val="right"/>
                    <w:rPr>
                      <w:rFonts w:eastAsia="游ゴシック"/>
                      <w:color w:val="000000"/>
                    </w:rPr>
                  </w:pPr>
                  <w:r>
                    <w:rPr>
                      <w:rFonts w:eastAsia="游ゴシック" w:hint="eastAsia"/>
                      <w:color w:val="000000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14:paraId="6A3DCCE6" w14:textId="2BE15098" w:rsidR="00AB5630" w:rsidRPr="004B411D" w:rsidRDefault="00AB5630" w:rsidP="004B411D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>
                    <w:rPr>
                      <w:rFonts w:eastAsia="ＭＳ Ｐゴシック" w:cs="ＭＳ Ｐゴシック" w:hint="eastAsia"/>
                      <w:color w:val="000000"/>
                      <w:kern w:val="0"/>
                    </w:rPr>
                    <w:t>33</w:t>
                  </w:r>
                  <w:r>
                    <w:rPr>
                      <w:rFonts w:eastAsia="ＭＳ Ｐゴシック" w:cs="ＭＳ Ｐゴシック" w:hint="eastAsia"/>
                      <w:color w:val="000000"/>
                      <w:kern w:val="0"/>
                    </w:rPr>
                    <w:t>％</w:t>
                  </w:r>
                </w:p>
              </w:tc>
              <w:tc>
                <w:tcPr>
                  <w:tcW w:w="1275" w:type="dxa"/>
                </w:tcPr>
                <w:p w14:paraId="5FEA867E" w14:textId="768E0122" w:rsidR="00AB5630" w:rsidRPr="004B411D" w:rsidRDefault="00AB5630" w:rsidP="009106CF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>
                    <w:rPr>
                      <w:rFonts w:eastAsia="ＭＳ Ｐゴシック" w:cs="ＭＳ Ｐゴシック" w:hint="eastAsia"/>
                      <w:color w:val="000000"/>
                      <w:kern w:val="0"/>
                    </w:rPr>
                    <w:t>15</w:t>
                  </w:r>
                  <w:r w:rsidRPr="00AB5630">
                    <w:rPr>
                      <w:rFonts w:asciiTheme="majorHAnsi" w:eastAsiaTheme="majorHAnsi" w:hAnsiTheme="majorHAnsi" w:cs="ＭＳ Ｐゴシック" w:hint="eastAsia"/>
                      <w:color w:val="000000"/>
                      <w:kern w:val="0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14:paraId="4336820A" w14:textId="042314AB" w:rsidR="00AB5630" w:rsidRPr="004B75A2" w:rsidRDefault="00AB5630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B5630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意見交換会（モニタリング報告書書式変更について）</w:t>
                  </w:r>
                </w:p>
              </w:tc>
            </w:tr>
            <w:tr w:rsidR="00AB5630" w14:paraId="42DB2B3F" w14:textId="77777777" w:rsidTr="00BF5234">
              <w:trPr>
                <w:trHeight w:val="420"/>
              </w:trPr>
              <w:tc>
                <w:tcPr>
                  <w:tcW w:w="993" w:type="dxa"/>
                </w:tcPr>
                <w:p w14:paraId="7D54D01E" w14:textId="1D6D6342" w:rsidR="00AB5630" w:rsidRDefault="00AB5630" w:rsidP="00FB5B5B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12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</w:tcPr>
                <w:p w14:paraId="39C111B9" w14:textId="0332F3C1" w:rsidR="00AB5630" w:rsidRPr="00B637FF" w:rsidRDefault="003C7058" w:rsidP="00967F46">
                  <w:pPr>
                    <w:widowControl/>
                    <w:jc w:val="right"/>
                    <w:rPr>
                      <w:rFonts w:eastAsia="游ゴシック"/>
                      <w:color w:val="000000"/>
                    </w:rPr>
                  </w:pPr>
                  <w:r>
                    <w:rPr>
                      <w:rFonts w:eastAsia="游ゴシック" w:hint="eastAsia"/>
                      <w:color w:val="000000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14:paraId="3ED1C5BE" w14:textId="7EC74078" w:rsidR="00AB5630" w:rsidRPr="004B411D" w:rsidRDefault="003C7058" w:rsidP="004B411D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>
                    <w:rPr>
                      <w:rFonts w:eastAsia="ＭＳ Ｐゴシック" w:cs="ＭＳ Ｐゴシック" w:hint="eastAsia"/>
                      <w:color w:val="000000"/>
                      <w:kern w:val="0"/>
                    </w:rPr>
                    <w:t>31</w:t>
                  </w:r>
                  <w:r w:rsidR="00AB5630">
                    <w:rPr>
                      <w:rFonts w:eastAsia="ＭＳ Ｐゴシック" w:cs="ＭＳ Ｐゴシック" w:hint="eastAsia"/>
                      <w:color w:val="000000"/>
                      <w:kern w:val="0"/>
                    </w:rPr>
                    <w:t>％</w:t>
                  </w:r>
                </w:p>
              </w:tc>
              <w:tc>
                <w:tcPr>
                  <w:tcW w:w="1275" w:type="dxa"/>
                </w:tcPr>
                <w:p w14:paraId="109BD435" w14:textId="7C7CC256" w:rsidR="00AB5630" w:rsidRPr="004B411D" w:rsidRDefault="009106CF" w:rsidP="009106CF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>
                    <w:rPr>
                      <w:rFonts w:eastAsia="ＭＳ Ｐゴシック" w:cs="ＭＳ Ｐゴシック" w:hint="eastAsia"/>
                      <w:color w:val="000000"/>
                      <w:kern w:val="0"/>
                    </w:rPr>
                    <w:t>14</w:t>
                  </w:r>
                  <w:r w:rsidR="00AB5630" w:rsidRPr="00AB5630">
                    <w:rPr>
                      <w:rFonts w:asciiTheme="majorHAnsi" w:eastAsiaTheme="majorHAnsi" w:hAnsiTheme="majorHAnsi" w:cs="ＭＳ Ｐゴシック" w:hint="eastAsia"/>
                      <w:color w:val="000000"/>
                      <w:kern w:val="0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14:paraId="4528A1FC" w14:textId="37E6D1CD" w:rsidR="00AB5630" w:rsidRPr="004B75A2" w:rsidRDefault="00AB5630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学習会（難病対策・難病事業について）</w:t>
                  </w:r>
                </w:p>
              </w:tc>
            </w:tr>
          </w:tbl>
          <w:p w14:paraId="5708EB42" w14:textId="77777777" w:rsidR="00FB5B5B" w:rsidRDefault="00FB5B5B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4410486C" w14:textId="77777777" w:rsidR="00834640" w:rsidRDefault="00834640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3FB71E7E" w14:textId="77777777" w:rsidR="00FB5B5B" w:rsidRPr="00FB5B5B" w:rsidRDefault="00FB5B5B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</w:tbl>
    <w:p w14:paraId="43DB86E8" w14:textId="77777777" w:rsidR="00064B7E" w:rsidRPr="003C7058" w:rsidRDefault="00D1317A">
      <w:pPr>
        <w:rPr>
          <w:b/>
          <w:bCs/>
          <w:sz w:val="24"/>
          <w:szCs w:val="24"/>
        </w:rPr>
      </w:pPr>
      <w:r w:rsidRPr="003C7058">
        <w:rPr>
          <w:rFonts w:hint="eastAsia"/>
          <w:b/>
          <w:bCs/>
          <w:sz w:val="24"/>
          <w:szCs w:val="24"/>
        </w:rPr>
        <w:t>令和元</w:t>
      </w:r>
      <w:r w:rsidR="00E141A7" w:rsidRPr="003C7058">
        <w:rPr>
          <w:rFonts w:hint="eastAsia"/>
          <w:b/>
          <w:bCs/>
          <w:sz w:val="24"/>
          <w:szCs w:val="24"/>
        </w:rPr>
        <w:t xml:space="preserve">年度　</w:t>
      </w:r>
      <w:r w:rsidR="00064B7E" w:rsidRPr="003C7058">
        <w:rPr>
          <w:rFonts w:hint="eastAsia"/>
          <w:b/>
          <w:bCs/>
          <w:sz w:val="24"/>
          <w:szCs w:val="24"/>
        </w:rPr>
        <w:t>板橋区地域生活移行支援連絡会</w:t>
      </w:r>
      <w:r w:rsidR="002A1E88" w:rsidRPr="003C7058">
        <w:rPr>
          <w:rFonts w:hint="eastAsia"/>
          <w:b/>
          <w:bCs/>
          <w:sz w:val="24"/>
          <w:szCs w:val="24"/>
        </w:rPr>
        <w:t xml:space="preserve">　</w:t>
      </w:r>
      <w:r w:rsidR="00064B7E" w:rsidRPr="003C7058">
        <w:rPr>
          <w:rFonts w:hint="eastAsia"/>
          <w:b/>
          <w:bCs/>
          <w:sz w:val="24"/>
          <w:szCs w:val="24"/>
        </w:rPr>
        <w:t>実施状況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4673"/>
        <w:gridCol w:w="1418"/>
        <w:gridCol w:w="3260"/>
      </w:tblGrid>
      <w:tr w:rsidR="00503CD4" w:rsidRPr="005974F1" w14:paraId="26A76D00" w14:textId="77777777" w:rsidTr="00B637FF">
        <w:trPr>
          <w:trHeight w:val="312"/>
          <w:jc w:val="center"/>
        </w:trPr>
        <w:tc>
          <w:tcPr>
            <w:tcW w:w="4673" w:type="dxa"/>
            <w:tcBorders>
              <w:bottom w:val="double" w:sz="4" w:space="0" w:color="auto"/>
            </w:tcBorders>
            <w:shd w:val="pct10" w:color="auto" w:fill="auto"/>
          </w:tcPr>
          <w:p w14:paraId="57D356C2" w14:textId="77777777" w:rsidR="00503CD4" w:rsidRPr="005974F1" w:rsidRDefault="00503CD4" w:rsidP="00503CD4">
            <w:pPr>
              <w:ind w:firstLineChars="100" w:firstLine="241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参加</w:t>
            </w:r>
            <w:r>
              <w:rPr>
                <w:rFonts w:hint="eastAsia"/>
                <w:b/>
                <w:sz w:val="24"/>
              </w:rPr>
              <w:t>機関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pct10" w:color="auto" w:fill="auto"/>
          </w:tcPr>
          <w:p w14:paraId="61B44091" w14:textId="77777777" w:rsidR="00503CD4" w:rsidRPr="005974F1" w:rsidRDefault="00503CD4" w:rsidP="00503CD4">
            <w:pPr>
              <w:jc w:val="center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shd w:val="pct10" w:color="auto" w:fill="auto"/>
          </w:tcPr>
          <w:p w14:paraId="5B1DF0B0" w14:textId="77777777" w:rsidR="00503CD4" w:rsidRPr="005974F1" w:rsidRDefault="00503CD4" w:rsidP="00503CD4">
            <w:pPr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内容</w:t>
            </w:r>
          </w:p>
        </w:tc>
      </w:tr>
      <w:tr w:rsidR="00AB5630" w14:paraId="53310C88" w14:textId="77777777" w:rsidTr="00B637FF">
        <w:trPr>
          <w:trHeight w:val="1347"/>
          <w:jc w:val="center"/>
        </w:trPr>
        <w:tc>
          <w:tcPr>
            <w:tcW w:w="4673" w:type="dxa"/>
            <w:vMerge w:val="restart"/>
            <w:tcBorders>
              <w:top w:val="double" w:sz="4" w:space="0" w:color="auto"/>
            </w:tcBorders>
          </w:tcPr>
          <w:p w14:paraId="000D6368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区内相談支援事業所</w:t>
            </w:r>
          </w:p>
          <w:p w14:paraId="1CAB4E6C" w14:textId="77777777" w:rsidR="00AB5630" w:rsidRDefault="00AB5630" w:rsidP="00503CD4">
            <w:pPr>
              <w:pStyle w:val="a4"/>
              <w:numPr>
                <w:ilvl w:val="0"/>
                <w:numId w:val="2"/>
              </w:numPr>
              <w:ind w:leftChars="0" w:left="596" w:hanging="279"/>
            </w:pPr>
            <w:r>
              <w:rPr>
                <w:rFonts w:hint="eastAsia"/>
              </w:rPr>
              <w:t>指定一般相談支援事業所（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か所）</w:t>
            </w:r>
          </w:p>
          <w:p w14:paraId="72EC3D34" w14:textId="77777777" w:rsidR="00AB5630" w:rsidRDefault="00AB5630" w:rsidP="00503CD4">
            <w:pPr>
              <w:pStyle w:val="a4"/>
              <w:numPr>
                <w:ilvl w:val="0"/>
                <w:numId w:val="2"/>
              </w:numPr>
              <w:ind w:leftChars="0" w:left="596" w:hanging="279"/>
            </w:pPr>
            <w:r>
              <w:rPr>
                <w:rFonts w:hint="eastAsia"/>
              </w:rPr>
              <w:t>指定特定相談支援事業所（１か所）</w:t>
            </w:r>
          </w:p>
          <w:p w14:paraId="6BF4F5AA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医療機関</w:t>
            </w:r>
          </w:p>
          <w:p w14:paraId="2F816BAD" w14:textId="77777777" w:rsidR="00AB5630" w:rsidRDefault="00AB5630" w:rsidP="00503CD4">
            <w:pPr>
              <w:pStyle w:val="a4"/>
              <w:numPr>
                <w:ilvl w:val="0"/>
                <w:numId w:val="3"/>
              </w:numPr>
              <w:ind w:leftChars="0" w:left="596" w:hanging="279"/>
            </w:pPr>
            <w:r>
              <w:rPr>
                <w:rFonts w:hint="eastAsia"/>
              </w:rPr>
              <w:t>区内病院（３か所）</w:t>
            </w:r>
          </w:p>
          <w:p w14:paraId="130C9B80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区内行政機関</w:t>
            </w:r>
          </w:p>
          <w:p w14:paraId="65B63432" w14:textId="77777777" w:rsidR="00AB5630" w:rsidRDefault="00AB5630" w:rsidP="00503CD4">
            <w:pPr>
              <w:pStyle w:val="a4"/>
              <w:numPr>
                <w:ilvl w:val="0"/>
                <w:numId w:val="4"/>
              </w:numPr>
              <w:ind w:leftChars="0" w:left="596" w:hanging="283"/>
            </w:pPr>
            <w:r>
              <w:rPr>
                <w:rFonts w:hint="eastAsia"/>
              </w:rPr>
              <w:t>福祉事務所保健師</w:t>
            </w:r>
          </w:p>
          <w:p w14:paraId="19FD52EF" w14:textId="77777777" w:rsidR="00AB5630" w:rsidRPr="000F43FD" w:rsidRDefault="00AB5630" w:rsidP="00503CD4">
            <w:pPr>
              <w:pStyle w:val="a4"/>
              <w:numPr>
                <w:ilvl w:val="0"/>
                <w:numId w:val="4"/>
              </w:numPr>
              <w:ind w:leftChars="0" w:left="596" w:hanging="283"/>
            </w:pPr>
            <w:r>
              <w:rPr>
                <w:rFonts w:hint="eastAsia"/>
              </w:rPr>
              <w:t>健康福祉センター保健師</w:t>
            </w:r>
          </w:p>
          <w:p w14:paraId="26635C77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広域担当者</w:t>
            </w:r>
          </w:p>
          <w:p w14:paraId="4CDEF934" w14:textId="77777777" w:rsidR="00AB5630" w:rsidRDefault="00AB5630" w:rsidP="00503CD4">
            <w:pPr>
              <w:pStyle w:val="a4"/>
              <w:numPr>
                <w:ilvl w:val="0"/>
                <w:numId w:val="5"/>
              </w:numPr>
              <w:ind w:leftChars="0" w:left="596" w:hanging="279"/>
            </w:pPr>
            <w:r>
              <w:rPr>
                <w:rFonts w:hint="eastAsia"/>
              </w:rPr>
              <w:t>東京都地域移行促進事業地域移行コーディネーター</w:t>
            </w:r>
          </w:p>
          <w:p w14:paraId="210B0DAB" w14:textId="77777777" w:rsidR="00AB5630" w:rsidRDefault="00AB5630" w:rsidP="00503CD4">
            <w:pPr>
              <w:pStyle w:val="a4"/>
              <w:numPr>
                <w:ilvl w:val="0"/>
                <w:numId w:val="5"/>
              </w:numPr>
              <w:ind w:leftChars="0" w:left="596" w:hanging="279"/>
            </w:pPr>
            <w:r>
              <w:rPr>
                <w:rFonts w:hint="eastAsia"/>
              </w:rPr>
              <w:t>都立精神保健福祉センター地域体制整備担当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18216D" w14:textId="77777777" w:rsidR="00AB5630" w:rsidRDefault="00AB5630" w:rsidP="00B637F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</w:t>
            </w:r>
            <w:r>
              <w:t xml:space="preserve"> 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C7374C" w14:textId="77777777" w:rsidR="00AB5630" w:rsidRDefault="00AB5630" w:rsidP="00B637FF">
            <w:pPr>
              <w:ind w:left="200" w:hangingChars="100" w:hanging="200"/>
              <w:rPr>
                <w:sz w:val="20"/>
                <w:szCs w:val="20"/>
              </w:rPr>
            </w:pPr>
            <w:r w:rsidRPr="00B637FF">
              <w:rPr>
                <w:rFonts w:hint="eastAsia"/>
                <w:sz w:val="20"/>
                <w:szCs w:val="20"/>
              </w:rPr>
              <w:t>・年度課題の確認</w:t>
            </w:r>
          </w:p>
          <w:p w14:paraId="0DA1639C" w14:textId="77777777" w:rsidR="00AB5630" w:rsidRPr="00B637FF" w:rsidRDefault="00AB5630" w:rsidP="00B637FF">
            <w:pPr>
              <w:ind w:left="200" w:hangingChars="100" w:hanging="200"/>
              <w:rPr>
                <w:sz w:val="20"/>
                <w:szCs w:val="20"/>
              </w:rPr>
            </w:pPr>
            <w:r w:rsidRPr="00B637FF">
              <w:rPr>
                <w:rFonts w:hint="eastAsia"/>
                <w:sz w:val="20"/>
                <w:szCs w:val="20"/>
              </w:rPr>
              <w:t>・連絡会の進め方について検討</w:t>
            </w:r>
          </w:p>
          <w:p w14:paraId="03771B09" w14:textId="77777777" w:rsidR="00AB5630" w:rsidRPr="00B637FF" w:rsidRDefault="00AB5630" w:rsidP="00B637F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Pr="00B637FF">
              <w:rPr>
                <w:rFonts w:hint="eastAsia"/>
                <w:sz w:val="20"/>
                <w:szCs w:val="20"/>
              </w:rPr>
              <w:t>事例の振り返り</w:t>
            </w:r>
          </w:p>
          <w:p w14:paraId="0B54E710" w14:textId="77777777" w:rsidR="00AB5630" w:rsidRPr="00B637FF" w:rsidRDefault="00AB5630" w:rsidP="00B637FF">
            <w:pPr>
              <w:rPr>
                <w:sz w:val="20"/>
                <w:szCs w:val="20"/>
              </w:rPr>
            </w:pPr>
          </w:p>
        </w:tc>
      </w:tr>
      <w:tr w:rsidR="00AB5630" w14:paraId="31200539" w14:textId="77777777" w:rsidTr="00B637FF">
        <w:trPr>
          <w:trHeight w:val="1163"/>
          <w:jc w:val="center"/>
        </w:trPr>
        <w:tc>
          <w:tcPr>
            <w:tcW w:w="4673" w:type="dxa"/>
            <w:vMerge/>
          </w:tcPr>
          <w:p w14:paraId="1BBA8E55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F30CF2" w14:textId="77777777" w:rsidR="00AB5630" w:rsidRDefault="00AB5630" w:rsidP="00E141A7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4975A" w14:textId="77777777" w:rsidR="00AB5630" w:rsidRDefault="00AB5630" w:rsidP="00B637FF">
            <w:pPr>
              <w:jc w:val="left"/>
            </w:pPr>
            <w:r>
              <w:rPr>
                <w:rFonts w:hint="eastAsia"/>
              </w:rPr>
              <w:t>・年度課題の確認</w:t>
            </w:r>
          </w:p>
          <w:p w14:paraId="3B6F1FB4" w14:textId="77777777" w:rsidR="00AB5630" w:rsidRDefault="00AB5630" w:rsidP="00B637FF">
            <w:pPr>
              <w:jc w:val="left"/>
            </w:pPr>
            <w:r>
              <w:rPr>
                <w:rFonts w:hint="eastAsia"/>
              </w:rPr>
              <w:t>・連絡会の進め方再検討</w:t>
            </w:r>
          </w:p>
        </w:tc>
      </w:tr>
      <w:tr w:rsidR="00AB5630" w14:paraId="7745C0F1" w14:textId="77777777" w:rsidTr="00AB5630">
        <w:trPr>
          <w:trHeight w:val="1905"/>
          <w:jc w:val="center"/>
        </w:trPr>
        <w:tc>
          <w:tcPr>
            <w:tcW w:w="4673" w:type="dxa"/>
            <w:vMerge/>
          </w:tcPr>
          <w:p w14:paraId="34752477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D04AB05" w14:textId="77777777" w:rsidR="00AB5630" w:rsidRDefault="00AB5630" w:rsidP="00E141A7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日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21A4BA" w14:textId="77777777" w:rsidR="00AB5630" w:rsidRDefault="00AB5630" w:rsidP="00A25898">
            <w:pPr>
              <w:jc w:val="left"/>
            </w:pPr>
            <w:r>
              <w:rPr>
                <w:rFonts w:hint="eastAsia"/>
              </w:rPr>
              <w:t>・区内の個別給付数</w:t>
            </w:r>
          </w:p>
          <w:p w14:paraId="30B9391B" w14:textId="77777777" w:rsidR="00AB5630" w:rsidRDefault="00AB5630" w:rsidP="00A25898">
            <w:pPr>
              <w:ind w:left="220" w:hangingChars="100" w:hanging="220"/>
              <w:jc w:val="left"/>
            </w:pPr>
            <w:r>
              <w:rPr>
                <w:rFonts w:hint="eastAsia"/>
              </w:rPr>
              <w:t>・事業所の現況報告（地域移行受けてる件数等）</w:t>
            </w:r>
          </w:p>
          <w:p w14:paraId="4CD089DD" w14:textId="17CD006C" w:rsidR="00AB5630" w:rsidRPr="00A25898" w:rsidRDefault="00AB5630" w:rsidP="00AB5630">
            <w:pPr>
              <w:ind w:left="220" w:hangingChars="100" w:hanging="220"/>
              <w:jc w:val="left"/>
            </w:pPr>
            <w:r>
              <w:rPr>
                <w:rFonts w:hint="eastAsia"/>
              </w:rPr>
              <w:t>・医療機関からの報告（地域移行利用状況その他今後利用を考えている人数等）</w:t>
            </w:r>
          </w:p>
        </w:tc>
      </w:tr>
      <w:tr w:rsidR="00AB5630" w14:paraId="294CE099" w14:textId="77777777" w:rsidTr="00AB5630">
        <w:trPr>
          <w:trHeight w:val="1114"/>
          <w:jc w:val="center"/>
        </w:trPr>
        <w:tc>
          <w:tcPr>
            <w:tcW w:w="4673" w:type="dxa"/>
            <w:vMerge/>
          </w:tcPr>
          <w:p w14:paraId="1C2EE66B" w14:textId="77777777" w:rsidR="00AB5630" w:rsidRDefault="00AB5630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E4A4866" w14:textId="41CF1414" w:rsidR="00AB5630" w:rsidRDefault="005307B4" w:rsidP="00E141A7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日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1AB62099" w14:textId="1BC158D6" w:rsidR="005307B4" w:rsidRDefault="005307B4" w:rsidP="005307B4">
            <w:pPr>
              <w:jc w:val="left"/>
            </w:pPr>
            <w:r>
              <w:rPr>
                <w:rFonts w:hint="eastAsia"/>
              </w:rPr>
              <w:t>・各事業所現況報告</w:t>
            </w:r>
          </w:p>
          <w:p w14:paraId="2A829BBE" w14:textId="3A3EDB03" w:rsidR="00AB5630" w:rsidRDefault="005307B4" w:rsidP="005307B4">
            <w:pPr>
              <w:ind w:left="220" w:hangingChars="100" w:hanging="220"/>
              <w:jc w:val="left"/>
            </w:pPr>
            <w:r>
              <w:rPr>
                <w:rFonts w:hint="eastAsia"/>
              </w:rPr>
              <w:t>・医療機関からの地域移行利用等状況報告</w:t>
            </w:r>
          </w:p>
          <w:p w14:paraId="12C84D5F" w14:textId="209DB4F9" w:rsidR="00AB5630" w:rsidRDefault="005307B4" w:rsidP="005307B4">
            <w:pPr>
              <w:ind w:left="220" w:hangingChars="100" w:hanging="220"/>
              <w:jc w:val="left"/>
            </w:pPr>
            <w:r>
              <w:rPr>
                <w:rFonts w:hint="eastAsia"/>
              </w:rPr>
              <w:t>・個別給付数や区としての目標数について</w:t>
            </w:r>
          </w:p>
        </w:tc>
      </w:tr>
    </w:tbl>
    <w:p w14:paraId="0D5ADE13" w14:textId="73FADBEF" w:rsidR="003F51B2" w:rsidRDefault="003F51B2"/>
    <w:p w14:paraId="79D453A9" w14:textId="688C2649" w:rsidR="003C7058" w:rsidRDefault="003C7058"/>
    <w:p w14:paraId="63A5BCEC" w14:textId="77777777" w:rsidR="003C7058" w:rsidRDefault="003C7058"/>
    <w:p w14:paraId="720648A1" w14:textId="77777777" w:rsidR="001B3854" w:rsidRPr="003C7058" w:rsidRDefault="00D1317A" w:rsidP="00D1317A">
      <w:pPr>
        <w:rPr>
          <w:b/>
          <w:bCs/>
          <w:sz w:val="24"/>
          <w:szCs w:val="24"/>
        </w:rPr>
      </w:pPr>
      <w:r w:rsidRPr="003C7058">
        <w:rPr>
          <w:rFonts w:hint="eastAsia"/>
          <w:b/>
          <w:bCs/>
          <w:sz w:val="24"/>
          <w:szCs w:val="24"/>
        </w:rPr>
        <w:t>令和元年度　障がい児相談支援交流会　実施状況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2689"/>
        <w:gridCol w:w="1701"/>
        <w:gridCol w:w="1275"/>
        <w:gridCol w:w="3828"/>
      </w:tblGrid>
      <w:tr w:rsidR="00D1317A" w:rsidRPr="005974F1" w14:paraId="493C2E1D" w14:textId="77777777" w:rsidTr="00834640">
        <w:trPr>
          <w:jc w:val="center"/>
        </w:trPr>
        <w:tc>
          <w:tcPr>
            <w:tcW w:w="2689" w:type="dxa"/>
            <w:tcBorders>
              <w:bottom w:val="double" w:sz="4" w:space="0" w:color="auto"/>
            </w:tcBorders>
            <w:shd w:val="pct10" w:color="auto" w:fill="auto"/>
          </w:tcPr>
          <w:p w14:paraId="761D3E7F" w14:textId="77777777" w:rsidR="00D1317A" w:rsidRPr="005974F1" w:rsidRDefault="00D1317A" w:rsidP="009023EB">
            <w:pPr>
              <w:ind w:firstLineChars="100" w:firstLine="241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参加</w:t>
            </w:r>
            <w:r>
              <w:rPr>
                <w:rFonts w:hint="eastAsia"/>
                <w:b/>
                <w:sz w:val="24"/>
              </w:rPr>
              <w:t>機関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pct10" w:color="auto" w:fill="auto"/>
          </w:tcPr>
          <w:p w14:paraId="5AF391A2" w14:textId="77777777" w:rsidR="00D1317A" w:rsidRPr="005974F1" w:rsidRDefault="003F51B2" w:rsidP="009023E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参加者数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pct10" w:color="auto" w:fill="auto"/>
          </w:tcPr>
          <w:p w14:paraId="4D26EBA9" w14:textId="77777777" w:rsidR="00D1317A" w:rsidRPr="005974F1" w:rsidRDefault="003F51B2" w:rsidP="009023EB">
            <w:pPr>
              <w:jc w:val="center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shd w:val="pct10" w:color="auto" w:fill="auto"/>
          </w:tcPr>
          <w:p w14:paraId="692B9D3D" w14:textId="77777777" w:rsidR="00D1317A" w:rsidRPr="005974F1" w:rsidRDefault="00D1317A" w:rsidP="009023EB">
            <w:pPr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内容</w:t>
            </w:r>
          </w:p>
        </w:tc>
      </w:tr>
      <w:tr w:rsidR="00AB5630" w14:paraId="398BF061" w14:textId="77777777" w:rsidTr="00834640">
        <w:trPr>
          <w:trHeight w:val="1320"/>
          <w:jc w:val="center"/>
        </w:trPr>
        <w:tc>
          <w:tcPr>
            <w:tcW w:w="2689" w:type="dxa"/>
            <w:vMerge w:val="restart"/>
          </w:tcPr>
          <w:p w14:paraId="24C1D92A" w14:textId="77777777" w:rsidR="00AB5630" w:rsidRDefault="00AB5630" w:rsidP="009023EB">
            <w:r>
              <w:rPr>
                <w:rFonts w:hint="eastAsia"/>
              </w:rPr>
              <w:t>■区内相談支援事業所</w:t>
            </w:r>
          </w:p>
          <w:p w14:paraId="3BB4F6CD" w14:textId="77777777" w:rsidR="00AB5630" w:rsidRDefault="00AB5630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相談支援事業所</w:t>
            </w:r>
          </w:p>
          <w:p w14:paraId="286CE872" w14:textId="77777777" w:rsidR="00AB5630" w:rsidRDefault="00AB5630" w:rsidP="009023EB">
            <w:pPr>
              <w:pStyle w:val="a4"/>
              <w:ind w:leftChars="0" w:left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か所）</w:t>
            </w:r>
          </w:p>
          <w:p w14:paraId="751E2C50" w14:textId="77777777" w:rsidR="00AB5630" w:rsidRDefault="00AB5630" w:rsidP="009023EB">
            <w:r>
              <w:rPr>
                <w:rFonts w:hint="eastAsia"/>
              </w:rPr>
              <w:t>■学校</w:t>
            </w:r>
          </w:p>
          <w:p w14:paraId="2196DD2B" w14:textId="77777777" w:rsidR="00AB5630" w:rsidRDefault="00AB5630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区内特別支援学校</w:t>
            </w:r>
          </w:p>
          <w:p w14:paraId="33AF87E0" w14:textId="77777777" w:rsidR="00AB5630" w:rsidRDefault="00AB5630" w:rsidP="002A1E88">
            <w:pPr>
              <w:pStyle w:val="a4"/>
              <w:ind w:leftChars="0" w:left="420" w:firstLineChars="500" w:firstLine="11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ヶ所）</w:t>
            </w:r>
          </w:p>
          <w:p w14:paraId="6FFC5A43" w14:textId="77777777" w:rsidR="00AB5630" w:rsidRDefault="00AB5630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区外特別支援学校</w:t>
            </w:r>
          </w:p>
          <w:p w14:paraId="13428C5A" w14:textId="77777777" w:rsidR="00AB5630" w:rsidRDefault="00AB5630" w:rsidP="002A1E88">
            <w:pPr>
              <w:pStyle w:val="a4"/>
              <w:ind w:leftChars="0" w:left="420" w:firstLineChars="500" w:firstLine="11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ヶ所）</w:t>
            </w:r>
          </w:p>
          <w:p w14:paraId="3F1FBDE4" w14:textId="1A1BCAB7" w:rsidR="00AB5630" w:rsidRDefault="00AB5630" w:rsidP="00AB5630">
            <w:pPr>
              <w:pStyle w:val="a4"/>
              <w:ind w:leftChars="0" w:left="420"/>
            </w:pPr>
          </w:p>
        </w:tc>
        <w:tc>
          <w:tcPr>
            <w:tcW w:w="1701" w:type="dxa"/>
            <w:vMerge w:val="restart"/>
            <w:vAlign w:val="center"/>
          </w:tcPr>
          <w:p w14:paraId="3FC4AFEA" w14:textId="77777777" w:rsidR="00AB5630" w:rsidRDefault="00AB5630" w:rsidP="003F51B2">
            <w:pPr>
              <w:ind w:rightChars="-50" w:right="-110"/>
              <w:jc w:val="left"/>
            </w:pPr>
            <w:r>
              <w:rPr>
                <w:rFonts w:hint="eastAsia"/>
              </w:rPr>
              <w:t>事業所数</w:t>
            </w:r>
          </w:p>
          <w:p w14:paraId="779D86E9" w14:textId="77777777" w:rsidR="00AB5630" w:rsidRDefault="00AB5630" w:rsidP="002A1E88">
            <w:pPr>
              <w:ind w:rightChars="-50" w:right="-110" w:firstLineChars="200" w:firstLine="440"/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か所）</w:t>
            </w:r>
          </w:p>
          <w:p w14:paraId="714D8FDA" w14:textId="77777777" w:rsidR="00AB5630" w:rsidRDefault="00AB5630" w:rsidP="002A1E88">
            <w:pPr>
              <w:ind w:rightChars="-50" w:right="-110" w:firstLineChars="200" w:firstLine="440"/>
              <w:jc w:val="left"/>
            </w:pPr>
          </w:p>
          <w:p w14:paraId="47949E19" w14:textId="77777777" w:rsidR="00AB5630" w:rsidRDefault="00AB5630" w:rsidP="002A1E88">
            <w:pPr>
              <w:ind w:left="660" w:rightChars="-50" w:right="-110" w:hangingChars="300" w:hanging="660"/>
              <w:jc w:val="left"/>
            </w:pPr>
            <w:r>
              <w:rPr>
                <w:rFonts w:hint="eastAsia"/>
              </w:rPr>
              <w:t>相談支援専門員（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名）</w:t>
            </w:r>
          </w:p>
          <w:p w14:paraId="2B820152" w14:textId="77777777" w:rsidR="00AB5630" w:rsidRDefault="00AB5630" w:rsidP="009023EB">
            <w:pPr>
              <w:jc w:val="center"/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5797145" w14:textId="77777777" w:rsidR="00AB5630" w:rsidRDefault="00AB5630" w:rsidP="003F51B2">
            <w:pPr>
              <w:ind w:rightChars="-51" w:right="-112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</w:t>
            </w:r>
          </w:p>
          <w:p w14:paraId="0EFB2CAD" w14:textId="77777777" w:rsidR="00AB5630" w:rsidRDefault="00AB5630" w:rsidP="00A25898">
            <w:pPr>
              <w:pStyle w:val="a4"/>
              <w:ind w:leftChars="0" w:left="420"/>
            </w:pPr>
          </w:p>
        </w:tc>
        <w:tc>
          <w:tcPr>
            <w:tcW w:w="3828" w:type="dxa"/>
            <w:tcBorders>
              <w:bottom w:val="double" w:sz="4" w:space="0" w:color="auto"/>
            </w:tcBorders>
            <w:vAlign w:val="center"/>
          </w:tcPr>
          <w:p w14:paraId="54ED9CB2" w14:textId="77777777" w:rsidR="00AB5630" w:rsidRDefault="00AB5630" w:rsidP="00A25898">
            <w:r>
              <w:rPr>
                <w:rFonts w:hint="eastAsia"/>
              </w:rPr>
              <w:t>・療養相談室の事業紹介</w:t>
            </w:r>
          </w:p>
          <w:p w14:paraId="3AA14D2E" w14:textId="77777777" w:rsidR="00AB5630" w:rsidRDefault="00AB5630" w:rsidP="00A25898">
            <w:pPr>
              <w:ind w:left="220" w:hangingChars="100" w:hanging="220"/>
            </w:pPr>
            <w:r>
              <w:rPr>
                <w:rFonts w:hint="eastAsia"/>
              </w:rPr>
              <w:t>・昨年度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月実施の放課後等デイサービス事業所との合同交流会についての感想</w:t>
            </w:r>
          </w:p>
          <w:p w14:paraId="591AA27E" w14:textId="77777777" w:rsidR="00AB5630" w:rsidRDefault="00AB5630" w:rsidP="00A25898">
            <w:r>
              <w:rPr>
                <w:rFonts w:hint="eastAsia"/>
              </w:rPr>
              <w:t>・意見交換</w:t>
            </w:r>
          </w:p>
          <w:p w14:paraId="6DD8B23C" w14:textId="77777777" w:rsidR="00AB5630" w:rsidRDefault="00AB5630" w:rsidP="00A25898">
            <w:r>
              <w:rPr>
                <w:rFonts w:hint="eastAsia"/>
              </w:rPr>
              <w:t>（保育所等訪問支援について、</w:t>
            </w:r>
          </w:p>
          <w:p w14:paraId="2D3A884E" w14:textId="77777777" w:rsidR="00AB5630" w:rsidRDefault="00AB5630" w:rsidP="00A25898">
            <w:pPr>
              <w:ind w:firstLineChars="100" w:firstLine="220"/>
            </w:pPr>
            <w:r>
              <w:rPr>
                <w:rFonts w:hint="eastAsia"/>
              </w:rPr>
              <w:t>学校との会議の持ち方等）</w:t>
            </w:r>
          </w:p>
        </w:tc>
      </w:tr>
      <w:tr w:rsidR="00AB5630" w14:paraId="1152213E" w14:textId="77777777" w:rsidTr="00AB5630">
        <w:trPr>
          <w:trHeight w:val="1614"/>
          <w:jc w:val="center"/>
        </w:trPr>
        <w:tc>
          <w:tcPr>
            <w:tcW w:w="2689" w:type="dxa"/>
            <w:vMerge/>
          </w:tcPr>
          <w:p w14:paraId="48917D20" w14:textId="77777777" w:rsidR="00AB5630" w:rsidRDefault="00AB5630" w:rsidP="009023EB"/>
        </w:tc>
        <w:tc>
          <w:tcPr>
            <w:tcW w:w="1701" w:type="dxa"/>
            <w:vMerge/>
            <w:vAlign w:val="center"/>
          </w:tcPr>
          <w:p w14:paraId="1079FDD5" w14:textId="77777777" w:rsidR="00AB5630" w:rsidRDefault="00AB5630" w:rsidP="003F51B2">
            <w:pPr>
              <w:ind w:rightChars="-50" w:right="-110"/>
              <w:jc w:val="left"/>
            </w:pP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30B999D" w14:textId="77777777" w:rsidR="00AB5630" w:rsidRDefault="00AB5630" w:rsidP="003F51B2">
            <w:pPr>
              <w:ind w:rightChars="-51" w:right="-112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日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F10EF94" w14:textId="77777777" w:rsidR="00AB5630" w:rsidRDefault="00AB5630" w:rsidP="003F51B2">
            <w:pPr>
              <w:ind w:rightChars="-51" w:right="-112"/>
            </w:pPr>
            <w:r>
              <w:rPr>
                <w:rFonts w:hint="eastAsia"/>
              </w:rPr>
              <w:t>・勉強会について（行政の、当会</w:t>
            </w:r>
          </w:p>
          <w:p w14:paraId="27C3EEE9" w14:textId="77777777" w:rsidR="00AB5630" w:rsidRDefault="00AB5630" w:rsidP="00834640">
            <w:pPr>
              <w:ind w:rightChars="-51" w:right="-112" w:firstLineChars="100" w:firstLine="220"/>
            </w:pPr>
            <w:r>
              <w:rPr>
                <w:rFonts w:hint="eastAsia"/>
              </w:rPr>
              <w:t>参加について）</w:t>
            </w:r>
          </w:p>
          <w:p w14:paraId="22B13AEF" w14:textId="77777777" w:rsidR="00AB5630" w:rsidRDefault="00AB5630" w:rsidP="00834640">
            <w:pPr>
              <w:ind w:rightChars="-51" w:right="-112"/>
            </w:pPr>
            <w:r>
              <w:rPr>
                <w:rFonts w:hint="eastAsia"/>
              </w:rPr>
              <w:t>・情緒学級について</w:t>
            </w:r>
          </w:p>
          <w:p w14:paraId="042EB7F2" w14:textId="77777777" w:rsidR="00AB5630" w:rsidRDefault="00AB5630" w:rsidP="00834640">
            <w:pPr>
              <w:ind w:rightChars="-51" w:right="-112"/>
            </w:pPr>
            <w:r>
              <w:rPr>
                <w:rFonts w:hint="eastAsia"/>
              </w:rPr>
              <w:t>・教育相談の在り方</w:t>
            </w:r>
          </w:p>
          <w:p w14:paraId="0F537F95" w14:textId="3027E653" w:rsidR="00AB5630" w:rsidRDefault="00AB5630" w:rsidP="00834640">
            <w:pPr>
              <w:ind w:rightChars="-51" w:right="-112"/>
            </w:pPr>
            <w:r>
              <w:rPr>
                <w:rFonts w:hint="eastAsia"/>
              </w:rPr>
              <w:t>・就学前後でのつなぎ</w:t>
            </w:r>
          </w:p>
        </w:tc>
      </w:tr>
      <w:tr w:rsidR="00AB5630" w14:paraId="2B9A843C" w14:textId="77777777" w:rsidTr="00E42FDA">
        <w:trPr>
          <w:trHeight w:val="1984"/>
          <w:jc w:val="center"/>
        </w:trPr>
        <w:tc>
          <w:tcPr>
            <w:tcW w:w="2689" w:type="dxa"/>
            <w:vMerge/>
          </w:tcPr>
          <w:p w14:paraId="6F9C91DD" w14:textId="77777777" w:rsidR="00AB5630" w:rsidRDefault="00AB5630" w:rsidP="009023EB"/>
        </w:tc>
        <w:tc>
          <w:tcPr>
            <w:tcW w:w="1701" w:type="dxa"/>
            <w:vMerge/>
            <w:vAlign w:val="center"/>
          </w:tcPr>
          <w:p w14:paraId="6494C0EC" w14:textId="77777777" w:rsidR="00AB5630" w:rsidRDefault="00AB5630" w:rsidP="003F51B2">
            <w:pPr>
              <w:ind w:rightChars="-50" w:right="-110"/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9B9FE78" w14:textId="5B6ACCC9" w:rsidR="00AB5630" w:rsidRDefault="00AB5630" w:rsidP="003F51B2">
            <w:pPr>
              <w:ind w:rightChars="-51" w:right="-112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日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A8C59E6" w14:textId="7556CF8F" w:rsidR="00AB5630" w:rsidRDefault="00AB5630" w:rsidP="005307B4">
            <w:pPr>
              <w:ind w:left="220" w:rightChars="-51" w:right="-112" w:hangingChars="100" w:hanging="220"/>
            </w:pPr>
            <w:r>
              <w:rPr>
                <w:rFonts w:hint="eastAsia"/>
              </w:rPr>
              <w:t>・福祉事務所職員</w:t>
            </w:r>
            <w:r w:rsidR="005307B4">
              <w:rPr>
                <w:rFonts w:hint="eastAsia"/>
              </w:rPr>
              <w:t>（</w:t>
            </w:r>
            <w:r w:rsidR="005307B4">
              <w:rPr>
                <w:rFonts w:hint="eastAsia"/>
              </w:rPr>
              <w:t>3</w:t>
            </w:r>
            <w:r w:rsidR="005307B4">
              <w:rPr>
                <w:rFonts w:hint="eastAsia"/>
              </w:rPr>
              <w:t>福祉事務所）</w:t>
            </w:r>
            <w:r>
              <w:rPr>
                <w:rFonts w:hint="eastAsia"/>
              </w:rPr>
              <w:t>との顔合わせ、情報共有</w:t>
            </w:r>
          </w:p>
          <w:p w14:paraId="2561C471" w14:textId="610FF78B" w:rsidR="00AB5630" w:rsidRDefault="00AB5630" w:rsidP="005307B4">
            <w:pPr>
              <w:ind w:left="220" w:rightChars="-51" w:right="-112" w:hangingChars="100" w:hanging="220"/>
            </w:pPr>
            <w:r>
              <w:rPr>
                <w:rFonts w:hint="eastAsia"/>
              </w:rPr>
              <w:t>・</w:t>
            </w:r>
            <w:r w:rsidR="005307B4">
              <w:rPr>
                <w:rFonts w:hint="eastAsia"/>
              </w:rPr>
              <w:t>レインボープラス（学習型放課後キッズ）の紹介</w:t>
            </w:r>
          </w:p>
          <w:p w14:paraId="2F64082D" w14:textId="7B175500" w:rsidR="00AB5630" w:rsidRDefault="005307B4" w:rsidP="00E42FDA">
            <w:pPr>
              <w:ind w:left="220" w:rightChars="-51" w:right="-112" w:hangingChars="100" w:hanging="220"/>
            </w:pPr>
            <w:r>
              <w:rPr>
                <w:rFonts w:hint="eastAsia"/>
              </w:rPr>
              <w:t>・相談支援専門員</w:t>
            </w:r>
            <w:r w:rsidR="00E42FDA">
              <w:rPr>
                <w:rFonts w:hint="eastAsia"/>
              </w:rPr>
              <w:t>における</w:t>
            </w:r>
            <w:r>
              <w:rPr>
                <w:rFonts w:hint="eastAsia"/>
              </w:rPr>
              <w:t>保育園や学校との連携について</w:t>
            </w:r>
          </w:p>
        </w:tc>
      </w:tr>
    </w:tbl>
    <w:p w14:paraId="16D1FE26" w14:textId="77777777" w:rsidR="00064B7E" w:rsidRPr="00D1317A" w:rsidRDefault="00064B7E" w:rsidP="00BB0FEC"/>
    <w:sectPr w:rsidR="00064B7E" w:rsidRPr="00D1317A" w:rsidSect="00A91232">
      <w:pgSz w:w="11906" w:h="16838" w:code="9"/>
      <w:pgMar w:top="1440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B4469" w14:textId="77777777" w:rsidR="00A91232" w:rsidRDefault="00A91232" w:rsidP="00A91232">
      <w:r>
        <w:separator/>
      </w:r>
    </w:p>
  </w:endnote>
  <w:endnote w:type="continuationSeparator" w:id="0">
    <w:p w14:paraId="450B0F12" w14:textId="77777777" w:rsidR="00A91232" w:rsidRDefault="00A91232" w:rsidP="00A9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C5D6584A-E7D5-4F2E-81C7-60DD61537DD0}"/>
    <w:embedBold r:id="rId2" w:fontKey="{45EF7364-427A-4331-9CD3-7F1126920ABE}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  <w:embedRegular r:id="rId3" w:subsetted="1" w:fontKey="{74A932F5-EEE3-4F96-BB32-0D76026B4CBC}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  <w:embedRegular r:id="rId4" w:subsetted="1" w:fontKey="{FE17AC50-18B8-4BA2-9C2A-6F12CD0B8543}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  <w:embedRegular r:id="rId5" w:subsetted="1" w:fontKey="{7FAF2D0C-31AB-467E-9DBD-E84B558CD3B4}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F5A94" w14:textId="77777777" w:rsidR="00A91232" w:rsidRDefault="00A91232" w:rsidP="00A91232">
      <w:r>
        <w:separator/>
      </w:r>
    </w:p>
  </w:footnote>
  <w:footnote w:type="continuationSeparator" w:id="0">
    <w:p w14:paraId="48BBD4A6" w14:textId="77777777" w:rsidR="00A91232" w:rsidRDefault="00A91232" w:rsidP="00A91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835D5"/>
    <w:multiLevelType w:val="hybridMultilevel"/>
    <w:tmpl w:val="3DDEFA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E806DF"/>
    <w:multiLevelType w:val="hybridMultilevel"/>
    <w:tmpl w:val="89B085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7A54E5"/>
    <w:multiLevelType w:val="hybridMultilevel"/>
    <w:tmpl w:val="5546F1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913C94"/>
    <w:multiLevelType w:val="hybridMultilevel"/>
    <w:tmpl w:val="6316D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734BA5"/>
    <w:multiLevelType w:val="hybridMultilevel"/>
    <w:tmpl w:val="62AE4966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5" w15:restartNumberingAfterBreak="0">
    <w:nsid w:val="65622C9D"/>
    <w:multiLevelType w:val="hybridMultilevel"/>
    <w:tmpl w:val="5AC0EB30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6" w15:restartNumberingAfterBreak="0">
    <w:nsid w:val="6F9151D3"/>
    <w:multiLevelType w:val="hybridMultilevel"/>
    <w:tmpl w:val="A1B06AEE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7" w15:restartNumberingAfterBreak="0">
    <w:nsid w:val="756213FD"/>
    <w:multiLevelType w:val="hybridMultilevel"/>
    <w:tmpl w:val="8482007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D19E187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6FE4376"/>
    <w:multiLevelType w:val="hybridMultilevel"/>
    <w:tmpl w:val="7D3280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FB2BEE"/>
    <w:multiLevelType w:val="hybridMultilevel"/>
    <w:tmpl w:val="F38C0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7E"/>
    <w:rsid w:val="00064B7E"/>
    <w:rsid w:val="000F43FD"/>
    <w:rsid w:val="00162658"/>
    <w:rsid w:val="001B3854"/>
    <w:rsid w:val="002A1E88"/>
    <w:rsid w:val="003C7058"/>
    <w:rsid w:val="003F51B2"/>
    <w:rsid w:val="004B411D"/>
    <w:rsid w:val="004B75A2"/>
    <w:rsid w:val="004E3860"/>
    <w:rsid w:val="00503CD4"/>
    <w:rsid w:val="005073D9"/>
    <w:rsid w:val="005307B4"/>
    <w:rsid w:val="005974F1"/>
    <w:rsid w:val="0063739E"/>
    <w:rsid w:val="006C32EA"/>
    <w:rsid w:val="007B089B"/>
    <w:rsid w:val="008204E0"/>
    <w:rsid w:val="00834640"/>
    <w:rsid w:val="009106CF"/>
    <w:rsid w:val="00967F46"/>
    <w:rsid w:val="00A25898"/>
    <w:rsid w:val="00A91232"/>
    <w:rsid w:val="00AB5630"/>
    <w:rsid w:val="00B637FF"/>
    <w:rsid w:val="00BB0FEC"/>
    <w:rsid w:val="00BC3519"/>
    <w:rsid w:val="00BF5234"/>
    <w:rsid w:val="00C162C4"/>
    <w:rsid w:val="00D1317A"/>
    <w:rsid w:val="00E141A7"/>
    <w:rsid w:val="00E42FDA"/>
    <w:rsid w:val="00E7002A"/>
    <w:rsid w:val="00EB52C3"/>
    <w:rsid w:val="00F502BE"/>
    <w:rsid w:val="00FA25B8"/>
    <w:rsid w:val="00FB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8EFF49"/>
  <w15:chartTrackingRefBased/>
  <w15:docId w15:val="{5CE6F9AF-E64F-4C87-8996-A3E0321E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4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5974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3739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12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1232"/>
  </w:style>
  <w:style w:type="paragraph" w:styleId="a7">
    <w:name w:val="footer"/>
    <w:basedOn w:val="a"/>
    <w:link w:val="a8"/>
    <w:uiPriority w:val="99"/>
    <w:unhideWhenUsed/>
    <w:rsid w:val="00A912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F261-AF08-4139-8B3D-80D3CB88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suwama</dc:creator>
  <cp:keywords/>
  <dc:description/>
  <cp:lastModifiedBy>　</cp:lastModifiedBy>
  <cp:revision>7</cp:revision>
  <dcterms:created xsi:type="dcterms:W3CDTF">2019-12-06T00:44:00Z</dcterms:created>
  <dcterms:modified xsi:type="dcterms:W3CDTF">2020-01-07T06:14:00Z</dcterms:modified>
</cp:coreProperties>
</file>